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61704" w:rsidP="00D448D6" w14:paraId="46C831F4" w14:textId="28878E12">
      <w:pPr>
        <w:spacing w:after="0" w:line="480" w:lineRule="auto"/>
        <w:jc w:val="center"/>
        <w:rPr>
          <w:rFonts w:ascii="Times New Roman" w:hAnsi="Times New Roman" w:cs="Times New Roman"/>
          <w:sz w:val="24"/>
          <w:szCs w:val="24"/>
        </w:rPr>
      </w:pPr>
    </w:p>
    <w:p w:rsidR="00A324F9" w:rsidP="00D448D6" w14:paraId="73620228" w14:textId="11F9AC86">
      <w:pPr>
        <w:spacing w:after="0" w:line="480" w:lineRule="auto"/>
        <w:jc w:val="center"/>
        <w:rPr>
          <w:rFonts w:ascii="Times New Roman" w:hAnsi="Times New Roman" w:cs="Times New Roman"/>
          <w:sz w:val="24"/>
          <w:szCs w:val="24"/>
        </w:rPr>
      </w:pPr>
    </w:p>
    <w:p w:rsidR="00A324F9" w:rsidP="00D448D6" w14:paraId="325C4B0D" w14:textId="19B7F84F">
      <w:pPr>
        <w:spacing w:after="0" w:line="480" w:lineRule="auto"/>
        <w:jc w:val="center"/>
        <w:rPr>
          <w:rFonts w:ascii="Times New Roman" w:hAnsi="Times New Roman" w:cs="Times New Roman"/>
          <w:sz w:val="24"/>
          <w:szCs w:val="24"/>
        </w:rPr>
      </w:pPr>
    </w:p>
    <w:p w:rsidR="00A324F9" w:rsidP="00D448D6" w14:paraId="41BDA639" w14:textId="239EA30A">
      <w:pPr>
        <w:spacing w:after="0" w:line="480" w:lineRule="auto"/>
        <w:jc w:val="center"/>
        <w:rPr>
          <w:rFonts w:ascii="Times New Roman" w:hAnsi="Times New Roman" w:cs="Times New Roman"/>
          <w:sz w:val="24"/>
          <w:szCs w:val="24"/>
        </w:rPr>
      </w:pPr>
    </w:p>
    <w:p w:rsidR="00A324F9" w:rsidP="00D448D6" w14:paraId="17E1714E" w14:textId="3EC4796E">
      <w:pPr>
        <w:spacing w:after="0" w:line="480" w:lineRule="auto"/>
        <w:jc w:val="center"/>
        <w:rPr>
          <w:rFonts w:ascii="Times New Roman" w:hAnsi="Times New Roman" w:cs="Times New Roman"/>
          <w:sz w:val="24"/>
          <w:szCs w:val="24"/>
        </w:rPr>
      </w:pPr>
    </w:p>
    <w:p w:rsidR="00A324F9" w:rsidP="00D448D6" w14:paraId="12733E5D" w14:textId="6A2C419C">
      <w:pPr>
        <w:spacing w:after="0" w:line="480" w:lineRule="auto"/>
        <w:jc w:val="center"/>
        <w:rPr>
          <w:rFonts w:ascii="Times New Roman" w:hAnsi="Times New Roman" w:cs="Times New Roman"/>
          <w:sz w:val="24"/>
          <w:szCs w:val="24"/>
        </w:rPr>
      </w:pPr>
    </w:p>
    <w:p w:rsidR="00A324F9" w:rsidP="00D448D6" w14:paraId="3EDDF6FB" w14:textId="6458D7F1">
      <w:pPr>
        <w:spacing w:after="0" w:line="480" w:lineRule="auto"/>
        <w:jc w:val="center"/>
        <w:rPr>
          <w:rFonts w:ascii="Times New Roman" w:hAnsi="Times New Roman" w:cs="Times New Roman"/>
          <w:sz w:val="24"/>
          <w:szCs w:val="24"/>
        </w:rPr>
      </w:pPr>
    </w:p>
    <w:p w:rsidR="00A324F9" w:rsidRPr="00D448D6" w:rsidP="00D448D6" w14:paraId="3F6133CF" w14:textId="77777777">
      <w:pPr>
        <w:spacing w:after="0" w:line="480" w:lineRule="auto"/>
        <w:jc w:val="center"/>
        <w:rPr>
          <w:rFonts w:ascii="Times New Roman" w:hAnsi="Times New Roman" w:cs="Times New Roman"/>
          <w:sz w:val="24"/>
          <w:szCs w:val="24"/>
        </w:rPr>
      </w:pPr>
    </w:p>
    <w:p w:rsidR="0066028B" w:rsidRPr="00D448D6" w:rsidP="00D448D6" w14:paraId="09313F20" w14:textId="77777777">
      <w:pPr>
        <w:spacing w:after="0" w:line="480" w:lineRule="auto"/>
        <w:jc w:val="center"/>
        <w:rPr>
          <w:rFonts w:ascii="Times New Roman" w:hAnsi="Times New Roman" w:cs="Times New Roman"/>
          <w:sz w:val="24"/>
          <w:szCs w:val="24"/>
        </w:rPr>
      </w:pPr>
      <w:r w:rsidRPr="00D448D6">
        <w:rPr>
          <w:rFonts w:ascii="Times New Roman" w:hAnsi="Times New Roman" w:cs="Times New Roman"/>
          <w:sz w:val="24"/>
          <w:szCs w:val="24"/>
        </w:rPr>
        <w:t>Anne Roe’s Personality Theory of Career Choice</w:t>
      </w:r>
    </w:p>
    <w:p w:rsidR="00E61704" w:rsidRPr="00D448D6" w:rsidP="00D448D6" w14:paraId="414F6E2A" w14:textId="7C6AB1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D448D6">
        <w:rPr>
          <w:rFonts w:ascii="Times New Roman" w:hAnsi="Times New Roman" w:cs="Times New Roman"/>
          <w:sz w:val="24"/>
          <w:szCs w:val="24"/>
        </w:rPr>
        <w:t>Name</w:t>
      </w:r>
    </w:p>
    <w:p w:rsidR="00E61704" w:rsidRPr="00D448D6" w:rsidP="00E60D66" w14:paraId="03A4CFE6" w14:textId="251EA1AC">
      <w:pPr>
        <w:spacing w:after="0" w:line="480" w:lineRule="auto"/>
        <w:jc w:val="center"/>
        <w:rPr>
          <w:rFonts w:ascii="Times New Roman" w:hAnsi="Times New Roman" w:cs="Times New Roman"/>
          <w:sz w:val="24"/>
          <w:szCs w:val="24"/>
        </w:rPr>
      </w:pPr>
      <w:r w:rsidRPr="00D448D6">
        <w:rPr>
          <w:rFonts w:ascii="Times New Roman" w:hAnsi="Times New Roman" w:cs="Times New Roman"/>
          <w:sz w:val="24"/>
          <w:szCs w:val="24"/>
        </w:rPr>
        <w:t>Institutional Affiliation</w:t>
      </w:r>
      <w:r w:rsidR="00A324F9">
        <w:rPr>
          <w:rFonts w:ascii="Times New Roman" w:hAnsi="Times New Roman" w:cs="Times New Roman"/>
          <w:sz w:val="24"/>
          <w:szCs w:val="24"/>
        </w:rPr>
        <w:t>s</w:t>
      </w:r>
    </w:p>
    <w:p w:rsidR="00E60D66" w:rsidP="00D448D6" w14:paraId="4B87704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61704" w:rsidRPr="00D448D6" w:rsidP="00D448D6" w14:paraId="64C861ED" w14:textId="0FD723DC">
      <w:pPr>
        <w:spacing w:after="0" w:line="480" w:lineRule="auto"/>
        <w:jc w:val="center"/>
        <w:rPr>
          <w:rFonts w:ascii="Times New Roman" w:hAnsi="Times New Roman" w:cs="Times New Roman"/>
          <w:sz w:val="24"/>
          <w:szCs w:val="24"/>
        </w:rPr>
      </w:pPr>
      <w:r w:rsidRPr="00D448D6">
        <w:rPr>
          <w:rFonts w:ascii="Times New Roman" w:hAnsi="Times New Roman" w:cs="Times New Roman"/>
          <w:sz w:val="24"/>
          <w:szCs w:val="24"/>
        </w:rPr>
        <w:t>Anne Roe’s Personality Theory of Career Choice</w:t>
      </w:r>
    </w:p>
    <w:p w:rsidR="00112732" w:rsidRPr="00D448D6" w:rsidP="00D448D6" w14:paraId="7661A3DA" w14:textId="77777777">
      <w:pPr>
        <w:spacing w:after="0" w:line="480" w:lineRule="auto"/>
        <w:jc w:val="center"/>
        <w:rPr>
          <w:rFonts w:ascii="Times New Roman" w:hAnsi="Times New Roman" w:cs="Times New Roman"/>
          <w:b/>
          <w:sz w:val="24"/>
          <w:szCs w:val="24"/>
        </w:rPr>
      </w:pPr>
      <w:r w:rsidRPr="00D448D6">
        <w:rPr>
          <w:rFonts w:ascii="Times New Roman" w:hAnsi="Times New Roman" w:cs="Times New Roman"/>
          <w:b/>
          <w:sz w:val="24"/>
          <w:szCs w:val="24"/>
        </w:rPr>
        <w:t>Introduction</w:t>
      </w:r>
    </w:p>
    <w:p w:rsidR="00416549" w:rsidRPr="00D448D6" w:rsidP="00D448D6" w14:paraId="1AD7CB79" w14:textId="77777777">
      <w:pPr>
        <w:spacing w:after="0" w:line="480" w:lineRule="auto"/>
        <w:ind w:firstLine="720"/>
        <w:rPr>
          <w:rFonts w:ascii="Times New Roman" w:hAnsi="Times New Roman" w:cs="Times New Roman"/>
          <w:sz w:val="24"/>
          <w:szCs w:val="24"/>
        </w:rPr>
      </w:pPr>
      <w:r w:rsidRPr="00D448D6">
        <w:rPr>
          <w:rFonts w:ascii="Times New Roman" w:hAnsi="Times New Roman" w:cs="Times New Roman"/>
          <w:sz w:val="24"/>
          <w:szCs w:val="24"/>
        </w:rPr>
        <w:t xml:space="preserve">Anne Roe’s personality theory of career choice demonstrates that early childhood experiences play a critical role in influencing career behavior. On the same note, other authors, such as Brown, Lum, as well as Voyle (1997) used Roe’s view to maintain that the correlation existing between early childhood as well as subsequent career behavior is supported </w:t>
      </w:r>
      <w:r w:rsidRPr="00D448D6" w:rsidR="00174322">
        <w:rPr>
          <w:rFonts w:ascii="Times New Roman" w:hAnsi="Times New Roman" w:cs="Times New Roman"/>
          <w:sz w:val="24"/>
          <w:szCs w:val="24"/>
        </w:rPr>
        <w:t xml:space="preserve">the structure of psychological requirements that develop because of frustrations pattern as well as satisfactions witnessed in childhood. Furthermore, Roe uses Maslow’s needs theory to suggest that unsatisfied needs are vital motivators in an individual’s occupational choices. </w:t>
      </w:r>
    </w:p>
    <w:p w:rsidR="004835F6" w:rsidRPr="00D448D6" w:rsidP="00D448D6" w14:paraId="63A59C60" w14:textId="77777777">
      <w:pPr>
        <w:spacing w:after="0" w:line="480" w:lineRule="auto"/>
        <w:ind w:firstLine="720"/>
        <w:rPr>
          <w:rFonts w:ascii="Times New Roman" w:hAnsi="Times New Roman" w:cs="Times New Roman"/>
          <w:sz w:val="24"/>
          <w:szCs w:val="24"/>
        </w:rPr>
      </w:pPr>
      <w:r w:rsidRPr="00D448D6">
        <w:rPr>
          <w:rFonts w:ascii="Times New Roman" w:hAnsi="Times New Roman" w:cs="Times New Roman"/>
          <w:sz w:val="24"/>
          <w:szCs w:val="24"/>
        </w:rPr>
        <w:t xml:space="preserve">The theoretical concept covered in this theory is that child-rearing surroundings where children are exposed take part in shaping their early childhood experiences. In this case, the author of this theory determined three fundamental modes of child rearing or the surroundings where children are exposed. The modes consist of avoidance, acceptance, as well as emotional concentration. </w:t>
      </w:r>
      <w:r w:rsidRPr="00D448D6" w:rsidR="0031750D">
        <w:rPr>
          <w:rFonts w:ascii="Times New Roman" w:hAnsi="Times New Roman" w:cs="Times New Roman"/>
          <w:sz w:val="24"/>
          <w:szCs w:val="24"/>
        </w:rPr>
        <w:t>Roe asserts when physical needs are met, psychological requirements become demanding behaviors. With that said, various scholars have experienced considerable challenges in an attempt to validate the aforementioned theory’s assumptions. It is clear that Roe’s theory concentrates on describing aspects underlying career choice as well as does not provide considerable information relative to career interventions</w:t>
      </w:r>
      <w:r w:rsidRPr="00D448D6" w:rsidR="00AE13DC">
        <w:rPr>
          <w:rFonts w:ascii="Times New Roman" w:hAnsi="Times New Roman" w:cs="Times New Roman"/>
          <w:sz w:val="24"/>
          <w:szCs w:val="24"/>
        </w:rPr>
        <w:t xml:space="preserve"> (Liu &amp; McMahon, 2017)</w:t>
      </w:r>
      <w:r w:rsidRPr="00D448D6" w:rsidR="0031750D">
        <w:rPr>
          <w:rFonts w:ascii="Times New Roman" w:hAnsi="Times New Roman" w:cs="Times New Roman"/>
          <w:sz w:val="24"/>
          <w:szCs w:val="24"/>
        </w:rPr>
        <w:t xml:space="preserve">. </w:t>
      </w:r>
      <w:r w:rsidRPr="00D448D6" w:rsidR="00065F5D">
        <w:rPr>
          <w:rFonts w:ascii="Times New Roman" w:hAnsi="Times New Roman" w:cs="Times New Roman"/>
          <w:sz w:val="24"/>
          <w:szCs w:val="24"/>
        </w:rPr>
        <w:t xml:space="preserve">In simple terms, the theory under review points to the purpose of parents as well as the influence of an individual’s requirements structure in the career development process. </w:t>
      </w:r>
      <w:r w:rsidRPr="00D448D6" w:rsidR="00174322">
        <w:rPr>
          <w:rFonts w:ascii="Times New Roman" w:hAnsi="Times New Roman" w:cs="Times New Roman"/>
          <w:sz w:val="24"/>
          <w:szCs w:val="24"/>
        </w:rPr>
        <w:t xml:space="preserve">  </w:t>
      </w:r>
    </w:p>
    <w:p w:rsidR="00112732" w:rsidRPr="00D448D6" w:rsidP="00D448D6" w14:paraId="636CEA49" w14:textId="77777777">
      <w:pPr>
        <w:spacing w:after="0" w:line="480" w:lineRule="auto"/>
        <w:jc w:val="center"/>
        <w:rPr>
          <w:rFonts w:ascii="Times New Roman" w:hAnsi="Times New Roman" w:cs="Times New Roman"/>
          <w:b/>
          <w:sz w:val="24"/>
          <w:szCs w:val="24"/>
        </w:rPr>
      </w:pPr>
      <w:r w:rsidRPr="00D448D6">
        <w:rPr>
          <w:rFonts w:ascii="Times New Roman" w:hAnsi="Times New Roman" w:cs="Times New Roman"/>
          <w:b/>
          <w:sz w:val="24"/>
          <w:szCs w:val="24"/>
        </w:rPr>
        <w:t>Application with Specific Population</w:t>
      </w:r>
    </w:p>
    <w:p w:rsidR="00EB793A" w:rsidRPr="00D448D6" w:rsidP="00D448D6" w14:paraId="6464E36F" w14:textId="30FFAC69">
      <w:pPr>
        <w:spacing w:after="0" w:line="480" w:lineRule="auto"/>
        <w:ind w:firstLine="720"/>
        <w:rPr>
          <w:rFonts w:ascii="Times New Roman" w:hAnsi="Times New Roman" w:cs="Times New Roman"/>
          <w:sz w:val="24"/>
          <w:szCs w:val="24"/>
        </w:rPr>
      </w:pPr>
      <w:r w:rsidRPr="00D448D6">
        <w:rPr>
          <w:rFonts w:ascii="Times New Roman" w:hAnsi="Times New Roman" w:cs="Times New Roman"/>
          <w:sz w:val="24"/>
          <w:szCs w:val="24"/>
        </w:rPr>
        <w:t xml:space="preserve">The relevance of Roe’s theory is evaluating the influence of parent-child interactions on career selection. In particular, the theory indicates that the child-rearing surroundings where </w:t>
      </w:r>
      <w:r w:rsidRPr="00D448D6">
        <w:rPr>
          <w:rFonts w:ascii="Times New Roman" w:hAnsi="Times New Roman" w:cs="Times New Roman"/>
          <w:sz w:val="24"/>
          <w:szCs w:val="24"/>
        </w:rPr>
        <w:t xml:space="preserve">children are exposed take part in shaping early childhood experiences. </w:t>
      </w:r>
      <w:r w:rsidRPr="00D448D6" w:rsidR="00BF649E">
        <w:rPr>
          <w:rFonts w:ascii="Times New Roman" w:hAnsi="Times New Roman" w:cs="Times New Roman"/>
          <w:sz w:val="24"/>
          <w:szCs w:val="24"/>
        </w:rPr>
        <w:t>Notably, the author of the theory mentioned above took part in developing a considerable occupational classification scheme that contains eight segments grounded on arts as well as entertainment as well as general culture. In this case, it is important to comprehend from the theory that service fields are individual</w:t>
      </w:r>
      <w:r w:rsidR="0057009B">
        <w:rPr>
          <w:rFonts w:ascii="Times New Roman" w:hAnsi="Times New Roman" w:cs="Times New Roman"/>
          <w:sz w:val="24"/>
          <w:szCs w:val="24"/>
        </w:rPr>
        <w:t>-</w:t>
      </w:r>
      <w:r w:rsidRPr="00D448D6" w:rsidR="00BF649E">
        <w:rPr>
          <w:rFonts w:ascii="Times New Roman" w:hAnsi="Times New Roman" w:cs="Times New Roman"/>
          <w:sz w:val="24"/>
          <w:szCs w:val="24"/>
        </w:rPr>
        <w:t xml:space="preserve">oriented occupations including counseling, social work, as well as teaching, to mention a few. </w:t>
      </w:r>
      <w:r w:rsidRPr="00D448D6" w:rsidR="004C6EA0">
        <w:rPr>
          <w:rFonts w:ascii="Times New Roman" w:hAnsi="Times New Roman" w:cs="Times New Roman"/>
          <w:sz w:val="24"/>
          <w:szCs w:val="24"/>
        </w:rPr>
        <w:t xml:space="preserve">In addition, business contact occupations consist of interpersonal interactions of a persuasive nature including sales. </w:t>
      </w:r>
    </w:p>
    <w:p w:rsidR="009113C7" w:rsidRPr="00D448D6" w:rsidP="00D448D6" w14:paraId="0D760F44" w14:textId="77777777">
      <w:pPr>
        <w:spacing w:after="0" w:line="480" w:lineRule="auto"/>
        <w:ind w:firstLine="720"/>
        <w:rPr>
          <w:rFonts w:ascii="Times New Roman" w:hAnsi="Times New Roman" w:cs="Times New Roman"/>
          <w:sz w:val="24"/>
          <w:szCs w:val="24"/>
        </w:rPr>
      </w:pPr>
      <w:r w:rsidRPr="00D448D6">
        <w:rPr>
          <w:rFonts w:ascii="Times New Roman" w:hAnsi="Times New Roman" w:cs="Times New Roman"/>
          <w:sz w:val="24"/>
          <w:szCs w:val="24"/>
        </w:rPr>
        <w:t xml:space="preserve">The theory at hand is used to indicate that one's early experiences influence the choice of his or her career. It is noteworthy that the influence of Roe's theory is witnessed in different facets of career development events, such as research, counseling, teaching, as well as placement, to mention a few. </w:t>
      </w:r>
      <w:r w:rsidRPr="00D448D6" w:rsidR="00587908">
        <w:rPr>
          <w:rFonts w:ascii="Times New Roman" w:hAnsi="Times New Roman" w:cs="Times New Roman"/>
          <w:sz w:val="24"/>
          <w:szCs w:val="24"/>
        </w:rPr>
        <w:t>In fact, the theory's categorization has depicted useful to career counselors in the effect it has in the career assessment development tools as well as in its contribution to the mapping of the world of work.</w:t>
      </w:r>
      <w:r w:rsidRPr="00D448D6" w:rsidR="003B4FCA">
        <w:rPr>
          <w:rFonts w:ascii="Times New Roman" w:hAnsi="Times New Roman" w:cs="Times New Roman"/>
          <w:sz w:val="24"/>
          <w:szCs w:val="24"/>
        </w:rPr>
        <w:t xml:space="preserve"> It is clear that the </w:t>
      </w:r>
      <w:r w:rsidRPr="00D448D6" w:rsidR="00BB45BF">
        <w:rPr>
          <w:rFonts w:ascii="Times New Roman" w:hAnsi="Times New Roman" w:cs="Times New Roman"/>
          <w:sz w:val="24"/>
          <w:szCs w:val="24"/>
        </w:rPr>
        <w:t>interaction of hereditary as well as environment is</w:t>
      </w:r>
      <w:r w:rsidRPr="00D448D6" w:rsidR="003B4FCA">
        <w:rPr>
          <w:rFonts w:ascii="Times New Roman" w:hAnsi="Times New Roman" w:cs="Times New Roman"/>
          <w:sz w:val="24"/>
          <w:szCs w:val="24"/>
        </w:rPr>
        <w:t xml:space="preserve"> regarded as vital in causing a child or an individual to develop a person or even a non-person orientation</w:t>
      </w:r>
      <w:r w:rsidRPr="00D448D6" w:rsidR="00E6574F">
        <w:rPr>
          <w:rFonts w:ascii="Times New Roman" w:hAnsi="Times New Roman" w:cs="Times New Roman"/>
          <w:sz w:val="24"/>
          <w:szCs w:val="24"/>
        </w:rPr>
        <w:t xml:space="preserve"> (</w:t>
      </w:r>
      <w:r w:rsidRPr="00D448D6" w:rsidR="00761483">
        <w:rPr>
          <w:rFonts w:ascii="Times New Roman" w:hAnsi="Times New Roman" w:cs="Times New Roman"/>
          <w:sz w:val="24"/>
          <w:szCs w:val="24"/>
        </w:rPr>
        <w:t>Liu</w:t>
      </w:r>
      <w:r w:rsidRPr="00D448D6" w:rsidR="00E6574F">
        <w:rPr>
          <w:rFonts w:ascii="Times New Roman" w:hAnsi="Times New Roman" w:cs="Times New Roman"/>
          <w:sz w:val="24"/>
          <w:szCs w:val="24"/>
        </w:rPr>
        <w:t xml:space="preserve"> &amp; McMahon, 2017)</w:t>
      </w:r>
      <w:r w:rsidRPr="00D448D6" w:rsidR="003B4FCA">
        <w:rPr>
          <w:rFonts w:ascii="Times New Roman" w:hAnsi="Times New Roman" w:cs="Times New Roman"/>
          <w:sz w:val="24"/>
          <w:szCs w:val="24"/>
        </w:rPr>
        <w:t>.</w:t>
      </w:r>
      <w:r w:rsidRPr="00D448D6" w:rsidR="00587908">
        <w:rPr>
          <w:rFonts w:ascii="Times New Roman" w:hAnsi="Times New Roman" w:cs="Times New Roman"/>
          <w:sz w:val="24"/>
          <w:szCs w:val="24"/>
        </w:rPr>
        <w:t xml:space="preserve"> </w:t>
      </w:r>
      <w:r w:rsidRPr="00D448D6" w:rsidR="00180FE5">
        <w:rPr>
          <w:rFonts w:ascii="Times New Roman" w:hAnsi="Times New Roman" w:cs="Times New Roman"/>
          <w:sz w:val="24"/>
          <w:szCs w:val="24"/>
        </w:rPr>
        <w:t xml:space="preserve">In simple terms, the theory is vital in showing that </w:t>
      </w:r>
      <w:r w:rsidRPr="00D448D6" w:rsidR="00A23B86">
        <w:rPr>
          <w:rFonts w:ascii="Times New Roman" w:hAnsi="Times New Roman" w:cs="Times New Roman"/>
          <w:sz w:val="24"/>
          <w:szCs w:val="24"/>
        </w:rPr>
        <w:t>the childhood experiences on witnesses take part in determining his or her career choice.</w:t>
      </w:r>
      <w:r w:rsidRPr="00D448D6" w:rsidR="003B4FCA">
        <w:rPr>
          <w:rFonts w:ascii="Times New Roman" w:hAnsi="Times New Roman" w:cs="Times New Roman"/>
          <w:sz w:val="24"/>
          <w:szCs w:val="24"/>
        </w:rPr>
        <w:t xml:space="preserve"> </w:t>
      </w:r>
      <w:r w:rsidRPr="00D448D6" w:rsidR="00A23B86">
        <w:rPr>
          <w:rFonts w:ascii="Times New Roman" w:hAnsi="Times New Roman" w:cs="Times New Roman"/>
          <w:sz w:val="24"/>
          <w:szCs w:val="24"/>
        </w:rPr>
        <w:t xml:space="preserve"> </w:t>
      </w:r>
      <w:r w:rsidRPr="00D448D6">
        <w:rPr>
          <w:rFonts w:ascii="Times New Roman" w:hAnsi="Times New Roman" w:cs="Times New Roman"/>
          <w:sz w:val="24"/>
          <w:szCs w:val="24"/>
        </w:rPr>
        <w:t xml:space="preserve">Important considerations in this theory include the environment that a child is exposed to when young. Therefore, career development is considered by an individual’s career identity from one’s childhood through a lifetime. </w:t>
      </w:r>
    </w:p>
    <w:p w:rsidR="00BB45BF" w:rsidRPr="00D448D6" w:rsidP="00D448D6" w14:paraId="05345370" w14:textId="77777777">
      <w:pPr>
        <w:spacing w:after="0" w:line="480" w:lineRule="auto"/>
        <w:jc w:val="center"/>
        <w:rPr>
          <w:rFonts w:ascii="Times New Roman" w:hAnsi="Times New Roman" w:cs="Times New Roman"/>
          <w:b/>
          <w:sz w:val="24"/>
          <w:szCs w:val="24"/>
        </w:rPr>
      </w:pPr>
      <w:r w:rsidRPr="00D448D6">
        <w:rPr>
          <w:rFonts w:ascii="Times New Roman" w:hAnsi="Times New Roman" w:cs="Times New Roman"/>
          <w:b/>
          <w:sz w:val="24"/>
          <w:szCs w:val="24"/>
        </w:rPr>
        <w:t>Theory Critique</w:t>
      </w:r>
    </w:p>
    <w:p w:rsidR="00352861" w:rsidRPr="00D448D6" w:rsidP="00D448D6" w14:paraId="437197D9" w14:textId="385A9198">
      <w:pPr>
        <w:spacing w:after="0" w:line="480" w:lineRule="auto"/>
        <w:ind w:firstLine="720"/>
        <w:rPr>
          <w:rFonts w:ascii="Times New Roman" w:hAnsi="Times New Roman" w:cs="Times New Roman"/>
          <w:sz w:val="24"/>
          <w:szCs w:val="24"/>
        </w:rPr>
      </w:pPr>
      <w:r w:rsidRPr="00D448D6">
        <w:rPr>
          <w:rFonts w:ascii="Times New Roman" w:hAnsi="Times New Roman" w:cs="Times New Roman"/>
          <w:sz w:val="24"/>
          <w:szCs w:val="24"/>
        </w:rPr>
        <w:t xml:space="preserve">Research points out some issues in the theory at hand. For instance, concerns with subject recall of patient-child interactions, sample size, as well as deviations in parenting styles between parents and over time. On the same note, the author of this theory acknowledged that the </w:t>
      </w:r>
      <w:r w:rsidRPr="00D448D6">
        <w:rPr>
          <w:rFonts w:ascii="Times New Roman" w:hAnsi="Times New Roman" w:cs="Times New Roman"/>
          <w:sz w:val="24"/>
          <w:szCs w:val="24"/>
        </w:rPr>
        <w:t xml:space="preserve">presented criticism demonstrated considerable concerns, which her categorization scheme did not address the experiences of minority groups as well as women. </w:t>
      </w:r>
      <w:r w:rsidRPr="00D448D6" w:rsidR="00656BF4">
        <w:rPr>
          <w:rFonts w:ascii="Times New Roman" w:hAnsi="Times New Roman" w:cs="Times New Roman"/>
          <w:sz w:val="24"/>
          <w:szCs w:val="24"/>
        </w:rPr>
        <w:t xml:space="preserve">It is clear that little research </w:t>
      </w:r>
      <w:r w:rsidRPr="00D448D6" w:rsidR="00A324F9">
        <w:rPr>
          <w:rFonts w:ascii="Times New Roman" w:hAnsi="Times New Roman" w:cs="Times New Roman"/>
          <w:sz w:val="24"/>
          <w:szCs w:val="24"/>
        </w:rPr>
        <w:t>affirms</w:t>
      </w:r>
      <w:r w:rsidRPr="00D448D6" w:rsidR="00656BF4">
        <w:rPr>
          <w:rFonts w:ascii="Times New Roman" w:hAnsi="Times New Roman" w:cs="Times New Roman"/>
          <w:sz w:val="24"/>
          <w:szCs w:val="24"/>
        </w:rPr>
        <w:t xml:space="preserve"> Roe's classification scheme, as well as minimal level of support, has been determined that relate to the effect of early interaction upon the work-related characters as well as events within particular places of occupational specialization. 
</w:t>
      </w:r>
    </w:p>
    <w:p w:rsidR="007A16A4" w:rsidRPr="00D448D6" w:rsidP="00D448D6" w14:paraId="77DB4774" w14:textId="12EB1741">
      <w:pPr>
        <w:spacing w:after="0" w:line="480" w:lineRule="auto"/>
        <w:ind w:firstLine="720"/>
        <w:rPr>
          <w:rFonts w:ascii="Times New Roman" w:hAnsi="Times New Roman" w:cs="Times New Roman"/>
          <w:sz w:val="24"/>
          <w:szCs w:val="24"/>
        </w:rPr>
      </w:pPr>
      <w:r w:rsidRPr="00D448D6">
        <w:rPr>
          <w:rFonts w:ascii="Times New Roman" w:hAnsi="Times New Roman" w:cs="Times New Roman"/>
          <w:sz w:val="24"/>
          <w:szCs w:val="24"/>
        </w:rPr>
        <w:t xml:space="preserve">The potential strengths of Roe’s theory </w:t>
      </w:r>
      <w:r w:rsidRPr="00D448D6" w:rsidR="0057009B">
        <w:rPr>
          <w:rFonts w:ascii="Times New Roman" w:hAnsi="Times New Roman" w:cs="Times New Roman"/>
          <w:sz w:val="24"/>
          <w:szCs w:val="24"/>
        </w:rPr>
        <w:t>are</w:t>
      </w:r>
      <w:r w:rsidRPr="00D448D6">
        <w:rPr>
          <w:rFonts w:ascii="Times New Roman" w:hAnsi="Times New Roman" w:cs="Times New Roman"/>
          <w:sz w:val="24"/>
          <w:szCs w:val="24"/>
        </w:rPr>
        <w:t xml:space="preserve"> that she determined a number of important variables influencing career choice as well as assigned them weights of significance. The variables suggested in this theory consist of family background, gender, chance, friends, as well as physical impairments, to mention a few</w:t>
      </w:r>
      <w:r w:rsidRPr="00D448D6" w:rsidR="00155DF7">
        <w:rPr>
          <w:rFonts w:ascii="Times New Roman" w:hAnsi="Times New Roman" w:cs="Times New Roman"/>
          <w:sz w:val="24"/>
          <w:szCs w:val="24"/>
        </w:rPr>
        <w:t xml:space="preserve"> (Sharf, 2016)</w:t>
      </w:r>
      <w:r w:rsidRPr="00D448D6">
        <w:rPr>
          <w:rFonts w:ascii="Times New Roman" w:hAnsi="Times New Roman" w:cs="Times New Roman"/>
          <w:sz w:val="24"/>
          <w:szCs w:val="24"/>
        </w:rPr>
        <w:t xml:space="preserve">. </w:t>
      </w:r>
      <w:r w:rsidRPr="00D448D6" w:rsidR="00965D5C">
        <w:rPr>
          <w:rFonts w:ascii="Times New Roman" w:hAnsi="Times New Roman" w:cs="Times New Roman"/>
          <w:sz w:val="24"/>
          <w:szCs w:val="24"/>
        </w:rPr>
        <w:t>The author of the theory demonstrates that the requirements of interacting with child/pare</w:t>
      </w:r>
      <w:bookmarkStart w:id="0" w:name="_GoBack"/>
      <w:bookmarkEnd w:id="0"/>
      <w:r w:rsidRPr="00D448D6" w:rsidR="00965D5C">
        <w:rPr>
          <w:rFonts w:ascii="Times New Roman" w:hAnsi="Times New Roman" w:cs="Times New Roman"/>
          <w:sz w:val="24"/>
          <w:szCs w:val="24"/>
        </w:rPr>
        <w:t>nt practices as well as attitudes generate a fundamental personality as well as the vocational character of a person. 
</w:t>
      </w:r>
    </w:p>
    <w:p w:rsidR="00965D5C" w:rsidRPr="00D448D6" w:rsidP="00D448D6" w14:paraId="3251355D" w14:textId="77777777">
      <w:pPr>
        <w:spacing w:after="0" w:line="480" w:lineRule="auto"/>
        <w:ind w:firstLine="720"/>
        <w:rPr>
          <w:rFonts w:ascii="Times New Roman" w:hAnsi="Times New Roman" w:cs="Times New Roman"/>
          <w:sz w:val="24"/>
          <w:szCs w:val="24"/>
        </w:rPr>
      </w:pPr>
      <w:r w:rsidRPr="00D448D6">
        <w:rPr>
          <w:rFonts w:ascii="Times New Roman" w:hAnsi="Times New Roman" w:cs="Times New Roman"/>
          <w:sz w:val="24"/>
          <w:szCs w:val="24"/>
        </w:rPr>
        <w:t>It is noteworthy that career development is faced with diversity issues that relate to culture. In particular, multicultural aspects are important in shaping one’s career. Specifically, Roe’s theory considers that an individual’s culture shapes his or her future career choice. In fact, Roe argues that the surroundings within which individuals live as well as learn have a considerable influence on his or career development</w:t>
      </w:r>
      <w:r w:rsidRPr="00D448D6" w:rsidR="00A203D5">
        <w:rPr>
          <w:rFonts w:ascii="Times New Roman" w:hAnsi="Times New Roman" w:cs="Times New Roman"/>
          <w:sz w:val="24"/>
          <w:szCs w:val="24"/>
        </w:rPr>
        <w:t xml:space="preserve"> (Sharf, 2016)</w:t>
      </w:r>
      <w:r w:rsidRPr="00D448D6">
        <w:rPr>
          <w:rFonts w:ascii="Times New Roman" w:hAnsi="Times New Roman" w:cs="Times New Roman"/>
          <w:sz w:val="24"/>
          <w:szCs w:val="24"/>
        </w:rPr>
        <w:t>.</w:t>
      </w:r>
      <w:r w:rsidRPr="00D448D6" w:rsidR="002D3306">
        <w:rPr>
          <w:rFonts w:ascii="Times New Roman" w:hAnsi="Times New Roman" w:cs="Times New Roman"/>
          <w:sz w:val="24"/>
          <w:szCs w:val="24"/>
        </w:rPr>
        <w:t xml:space="preserve"> On the same note, multicultural practices provide different social frameworks as well as resources within which individuals live as well as interact as well as this leads to their sense of self not forgetting awareness and knowledge of different career options. </w:t>
      </w:r>
      <w:r w:rsidRPr="00D448D6">
        <w:rPr>
          <w:rFonts w:ascii="Times New Roman" w:hAnsi="Times New Roman" w:cs="Times New Roman"/>
          <w:sz w:val="24"/>
          <w:szCs w:val="24"/>
        </w:rPr>
        <w:t xml:space="preserve">  </w:t>
      </w:r>
    </w:p>
    <w:p w:rsidR="00112732" w:rsidRPr="00D448D6" w:rsidP="00D448D6" w14:paraId="7078ECF3" w14:textId="77777777">
      <w:pPr>
        <w:spacing w:after="0" w:line="480" w:lineRule="auto"/>
        <w:jc w:val="center"/>
        <w:rPr>
          <w:rFonts w:ascii="Times New Roman" w:hAnsi="Times New Roman" w:cs="Times New Roman"/>
          <w:b/>
          <w:sz w:val="24"/>
          <w:szCs w:val="24"/>
        </w:rPr>
      </w:pPr>
      <w:r w:rsidRPr="00D448D6">
        <w:rPr>
          <w:rFonts w:ascii="Times New Roman" w:hAnsi="Times New Roman" w:cs="Times New Roman"/>
          <w:b/>
          <w:sz w:val="24"/>
          <w:szCs w:val="24"/>
        </w:rPr>
        <w:t>Personal Reflection</w:t>
      </w:r>
    </w:p>
    <w:p w:rsidR="00FC1EC8" w:rsidRPr="00D448D6" w:rsidP="00A324F9" w14:paraId="283C24F7" w14:textId="6BBD7044">
      <w:pPr>
        <w:spacing w:after="0" w:line="480" w:lineRule="auto"/>
        <w:ind w:firstLine="720"/>
        <w:rPr>
          <w:rFonts w:ascii="Times New Roman" w:hAnsi="Times New Roman" w:cs="Times New Roman"/>
          <w:sz w:val="24"/>
          <w:szCs w:val="24"/>
        </w:rPr>
      </w:pPr>
      <w:r w:rsidRPr="00D448D6">
        <w:rPr>
          <w:rFonts w:ascii="Times New Roman" w:hAnsi="Times New Roman" w:cs="Times New Roman"/>
          <w:sz w:val="24"/>
          <w:szCs w:val="24"/>
        </w:rPr>
        <w:t xml:space="preserve">To some extent, Roe has a considerable point that one’s childhood environment shapes his or her future career development. </w:t>
      </w:r>
      <w:r w:rsidRPr="00D448D6" w:rsidR="00C070A1">
        <w:rPr>
          <w:rFonts w:ascii="Times New Roman" w:hAnsi="Times New Roman" w:cs="Times New Roman"/>
          <w:sz w:val="24"/>
          <w:szCs w:val="24"/>
        </w:rPr>
        <w:t xml:space="preserve">In fact, the surroundings where one is brought up are important in determining the type of career one might take in future. </w:t>
      </w:r>
      <w:r w:rsidRPr="00D448D6" w:rsidR="005A5452">
        <w:rPr>
          <w:rFonts w:ascii="Times New Roman" w:hAnsi="Times New Roman" w:cs="Times New Roman"/>
          <w:sz w:val="24"/>
          <w:szCs w:val="24"/>
        </w:rPr>
        <w:t xml:space="preserve">For example, teachers, </w:t>
      </w:r>
      <w:r w:rsidRPr="00D448D6" w:rsidR="005A5452">
        <w:rPr>
          <w:rFonts w:ascii="Times New Roman" w:hAnsi="Times New Roman" w:cs="Times New Roman"/>
          <w:sz w:val="24"/>
          <w:szCs w:val="24"/>
        </w:rPr>
        <w:t>counselors, and researchers are associated with their young experiences of their environment. In simple terms,</w:t>
      </w:r>
      <w:r w:rsidRPr="00D448D6" w:rsidR="007C770B">
        <w:rPr>
          <w:rFonts w:ascii="Times New Roman" w:hAnsi="Times New Roman" w:cs="Times New Roman"/>
          <w:sz w:val="24"/>
          <w:szCs w:val="24"/>
        </w:rPr>
        <w:t xml:space="preserve"> Roe’s theory concentrates on describing aspects underlying career choice as well as does not provide considerable information relative to career interventions.</w:t>
      </w:r>
    </w:p>
    <w:p w:rsidR="00A324F9" w:rsidP="00D448D6" w14:paraId="1660078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20AE0" w:rsidRPr="00D448D6" w:rsidP="00D448D6" w14:paraId="2662E49C" w14:textId="6EB0F97C">
      <w:pPr>
        <w:spacing w:after="0" w:line="480" w:lineRule="auto"/>
        <w:jc w:val="center"/>
        <w:rPr>
          <w:rFonts w:ascii="Times New Roman" w:hAnsi="Times New Roman" w:cs="Times New Roman"/>
          <w:sz w:val="24"/>
          <w:szCs w:val="24"/>
        </w:rPr>
      </w:pPr>
      <w:r w:rsidRPr="00D448D6">
        <w:rPr>
          <w:rFonts w:ascii="Times New Roman" w:hAnsi="Times New Roman" w:cs="Times New Roman"/>
          <w:sz w:val="24"/>
          <w:szCs w:val="24"/>
        </w:rPr>
        <w:t>References</w:t>
      </w:r>
    </w:p>
    <w:p w:rsidR="00E6574F" w:rsidRPr="00D448D6" w:rsidP="00D448D6" w14:paraId="3AE8F616" w14:textId="77777777">
      <w:pPr>
        <w:spacing w:after="0" w:line="480" w:lineRule="auto"/>
        <w:ind w:left="720" w:hanging="720"/>
        <w:rPr>
          <w:rFonts w:ascii="Times New Roman" w:hAnsi="Times New Roman" w:cs="Times New Roman"/>
          <w:sz w:val="24"/>
          <w:szCs w:val="24"/>
        </w:rPr>
      </w:pPr>
      <w:r w:rsidRPr="00D448D6">
        <w:rPr>
          <w:rFonts w:ascii="Times New Roman" w:hAnsi="Times New Roman" w:cs="Times New Roman"/>
          <w:sz w:val="24"/>
          <w:szCs w:val="24"/>
        </w:rPr>
        <w:t>Liu, J., &amp; McMahon, M. (2017). Child career development in family contexts. </w:t>
      </w:r>
      <w:r w:rsidRPr="00D448D6">
        <w:rPr>
          <w:rFonts w:ascii="Times New Roman" w:hAnsi="Times New Roman" w:cs="Times New Roman"/>
          <w:i/>
          <w:iCs/>
          <w:sz w:val="24"/>
          <w:szCs w:val="24"/>
        </w:rPr>
        <w:t>Career exploration and development in childhood: Perspectives from theory, practice and research</w:t>
      </w:r>
      <w:r w:rsidRPr="00D448D6">
        <w:rPr>
          <w:rFonts w:ascii="Times New Roman" w:hAnsi="Times New Roman" w:cs="Times New Roman"/>
          <w:sz w:val="24"/>
          <w:szCs w:val="24"/>
        </w:rPr>
        <w:t>, 101-113.</w:t>
      </w:r>
    </w:p>
    <w:p w:rsidR="002D3306" w:rsidRPr="00D448D6" w:rsidP="00A324F9" w14:paraId="1B99D060" w14:textId="5D88D42B">
      <w:pPr>
        <w:spacing w:after="0" w:line="480" w:lineRule="auto"/>
        <w:ind w:left="720" w:hanging="720"/>
        <w:rPr>
          <w:rFonts w:ascii="Times New Roman" w:hAnsi="Times New Roman" w:cs="Times New Roman"/>
          <w:sz w:val="24"/>
          <w:szCs w:val="24"/>
        </w:rPr>
      </w:pPr>
      <w:r w:rsidRPr="00D448D6">
        <w:rPr>
          <w:rFonts w:ascii="Times New Roman" w:hAnsi="Times New Roman" w:cs="Times New Roman"/>
          <w:sz w:val="24"/>
          <w:szCs w:val="24"/>
        </w:rPr>
        <w:t>Sharf, R. S. (2016). </w:t>
      </w:r>
      <w:r w:rsidRPr="00D448D6">
        <w:rPr>
          <w:rFonts w:ascii="Times New Roman" w:hAnsi="Times New Roman" w:cs="Times New Roman"/>
          <w:i/>
          <w:iCs/>
          <w:sz w:val="24"/>
          <w:szCs w:val="24"/>
        </w:rPr>
        <w:t>Applying career development theory to counseling</w:t>
      </w:r>
      <w:r w:rsidRPr="00D448D6">
        <w:rPr>
          <w:rFonts w:ascii="Times New Roman" w:hAnsi="Times New Roman" w:cs="Times New Roman"/>
          <w:sz w:val="24"/>
          <w:szCs w:val="24"/>
        </w:rPr>
        <w:t>. Nelson Education.</w:t>
      </w:r>
    </w:p>
    <w:sectPr w:rsidSect="00E6170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04" w:rsidRPr="00E60D66" w:rsidP="00D01971" w14:paraId="3E0193F2" w14:textId="0ACE2A1D">
    <w:pPr>
      <w:pStyle w:val="Header"/>
      <w:jc w:val="right"/>
      <w:rPr>
        <w:rFonts w:ascii="Times New Roman" w:hAnsi="Times New Roman" w:cs="Times New Roman"/>
      </w:rPr>
    </w:pPr>
    <w:r w:rsidRPr="00E60D66">
      <w:rPr>
        <w:rFonts w:ascii="Times New Roman" w:hAnsi="Times New Roman" w:cs="Times New Roman"/>
      </w:rPr>
      <w:t xml:space="preserve">PERSONALITY THEORY OF CAREER CHOICE </w:t>
    </w:r>
    <w:sdt>
      <w:sdtPr>
        <w:rPr>
          <w:rFonts w:ascii="Times New Roman" w:hAnsi="Times New Roman" w:cs="Times New Roman"/>
        </w:rPr>
        <w:id w:val="-600872968"/>
        <w:docPartObj>
          <w:docPartGallery w:val="Page Numbers (Top of Page)"/>
          <w:docPartUnique/>
        </w:docPartObj>
      </w:sdtPr>
      <w:sdtEndPr>
        <w:rPr>
          <w:noProof/>
        </w:rPr>
      </w:sdtEndPr>
      <w:sdtContent>
        <w:r w:rsidRPr="00E60D66">
          <w:rPr>
            <w:rFonts w:ascii="Times New Roman" w:hAnsi="Times New Roman" w:cs="Times New Roman"/>
          </w:rPr>
          <w:tab/>
        </w:r>
        <w:r w:rsidR="00D01971">
          <w:rPr>
            <w:rFonts w:ascii="Times New Roman" w:hAnsi="Times New Roman" w:cs="Times New Roman"/>
          </w:rPr>
          <w:t xml:space="preserve">                                                                                   </w:t>
        </w:r>
        <w:r w:rsidRPr="00E60D66">
          <w:rPr>
            <w:rFonts w:ascii="Times New Roman" w:hAnsi="Times New Roman" w:cs="Times New Roman"/>
          </w:rPr>
          <w:fldChar w:fldCharType="begin"/>
        </w:r>
        <w:r w:rsidRPr="00E60D66">
          <w:rPr>
            <w:rFonts w:ascii="Times New Roman" w:hAnsi="Times New Roman" w:cs="Times New Roman"/>
          </w:rPr>
          <w:instrText xml:space="preserve"> PAGE   \* MERGEFORMAT </w:instrText>
        </w:r>
        <w:r w:rsidRPr="00E60D66">
          <w:rPr>
            <w:rFonts w:ascii="Times New Roman" w:hAnsi="Times New Roman" w:cs="Times New Roman"/>
          </w:rPr>
          <w:fldChar w:fldCharType="separate"/>
        </w:r>
        <w:r w:rsidRPr="00E60D66" w:rsidR="00FC1EC8">
          <w:rPr>
            <w:rFonts w:ascii="Times New Roman" w:hAnsi="Times New Roman" w:cs="Times New Roman"/>
            <w:noProof/>
          </w:rPr>
          <w:t>6</w:t>
        </w:r>
        <w:r w:rsidRPr="00E60D66">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04" w:rsidRPr="00A324F9" w14:paraId="54C32F46" w14:textId="174CFCD9">
    <w:pPr>
      <w:pStyle w:val="Header"/>
      <w:rPr>
        <w:rFonts w:ascii="Times New Roman" w:hAnsi="Times New Roman" w:cs="Times New Roman"/>
      </w:rPr>
    </w:pPr>
    <w:r w:rsidRPr="00A324F9">
      <w:rPr>
        <w:rFonts w:ascii="Times New Roman" w:hAnsi="Times New Roman" w:cs="Times New Roman"/>
      </w:rPr>
      <w:t xml:space="preserve">Running head: PERSONALITY THEORY OF CAREER CHOICE </w:t>
    </w:r>
    <w:sdt>
      <w:sdtPr>
        <w:rPr>
          <w:rFonts w:ascii="Times New Roman" w:hAnsi="Times New Roman" w:cs="Times New Roman"/>
        </w:rPr>
        <w:id w:val="1964610106"/>
        <w:docPartObj>
          <w:docPartGallery w:val="Page Numbers (Top of Page)"/>
          <w:docPartUnique/>
        </w:docPartObj>
      </w:sdtPr>
      <w:sdtEndPr>
        <w:rPr>
          <w:noProof/>
        </w:rPr>
      </w:sdtEndPr>
      <w:sdtContent>
        <w:r w:rsidRPr="00A324F9">
          <w:rPr>
            <w:rFonts w:ascii="Times New Roman" w:hAnsi="Times New Roman" w:cs="Times New Roman"/>
          </w:rPr>
          <w:tab/>
        </w:r>
        <w:r w:rsidRPr="00A324F9">
          <w:rPr>
            <w:rFonts w:ascii="Times New Roman" w:hAnsi="Times New Roman" w:cs="Times New Roman"/>
          </w:rPr>
          <w:fldChar w:fldCharType="begin"/>
        </w:r>
        <w:r w:rsidRPr="00A324F9">
          <w:rPr>
            <w:rFonts w:ascii="Times New Roman" w:hAnsi="Times New Roman" w:cs="Times New Roman"/>
          </w:rPr>
          <w:instrText xml:space="preserve"> PAGE   \* MERGEFORMAT </w:instrText>
        </w:r>
        <w:r w:rsidRPr="00A324F9">
          <w:rPr>
            <w:rFonts w:ascii="Times New Roman" w:hAnsi="Times New Roman" w:cs="Times New Roman"/>
          </w:rPr>
          <w:fldChar w:fldCharType="separate"/>
        </w:r>
        <w:r w:rsidRPr="00A324F9" w:rsidR="00454259">
          <w:rPr>
            <w:rFonts w:ascii="Times New Roman" w:hAnsi="Times New Roman" w:cs="Times New Roman"/>
            <w:noProof/>
          </w:rPr>
          <w:t>1</w:t>
        </w:r>
        <w:r w:rsidRPr="00A324F9">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08C"/>
    <w:rsid w:val="00065F5D"/>
    <w:rsid w:val="00112732"/>
    <w:rsid w:val="00124C96"/>
    <w:rsid w:val="00155DF7"/>
    <w:rsid w:val="00174322"/>
    <w:rsid w:val="00180FE5"/>
    <w:rsid w:val="001B508C"/>
    <w:rsid w:val="001C00B7"/>
    <w:rsid w:val="002D3306"/>
    <w:rsid w:val="0031750D"/>
    <w:rsid w:val="00352861"/>
    <w:rsid w:val="00387B39"/>
    <w:rsid w:val="003B4FCA"/>
    <w:rsid w:val="00416549"/>
    <w:rsid w:val="004237FD"/>
    <w:rsid w:val="00454259"/>
    <w:rsid w:val="004835F6"/>
    <w:rsid w:val="004C6EA0"/>
    <w:rsid w:val="0057009B"/>
    <w:rsid w:val="00587908"/>
    <w:rsid w:val="005A5452"/>
    <w:rsid w:val="00656BF4"/>
    <w:rsid w:val="0066028B"/>
    <w:rsid w:val="00670DE1"/>
    <w:rsid w:val="00761483"/>
    <w:rsid w:val="007A16A4"/>
    <w:rsid w:val="007C770B"/>
    <w:rsid w:val="007D0FFF"/>
    <w:rsid w:val="009113C7"/>
    <w:rsid w:val="00965D5C"/>
    <w:rsid w:val="009B5E3B"/>
    <w:rsid w:val="00A203D5"/>
    <w:rsid w:val="00A23B86"/>
    <w:rsid w:val="00A324F9"/>
    <w:rsid w:val="00AE13DC"/>
    <w:rsid w:val="00BB45BF"/>
    <w:rsid w:val="00BF649E"/>
    <w:rsid w:val="00C070A1"/>
    <w:rsid w:val="00CE6C26"/>
    <w:rsid w:val="00CF0EF9"/>
    <w:rsid w:val="00D01971"/>
    <w:rsid w:val="00D448D6"/>
    <w:rsid w:val="00E20AE0"/>
    <w:rsid w:val="00E60D66"/>
    <w:rsid w:val="00E61704"/>
    <w:rsid w:val="00E6574F"/>
    <w:rsid w:val="00EB793A"/>
    <w:rsid w:val="00F313FC"/>
    <w:rsid w:val="00F83628"/>
    <w:rsid w:val="00FC1EC8"/>
    <w:rsid w:val="00FE3D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0966EA2-2E5C-42BC-BB3D-5729537C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704"/>
  </w:style>
  <w:style w:type="paragraph" w:styleId="Footer">
    <w:name w:val="footer"/>
    <w:basedOn w:val="Normal"/>
    <w:link w:val="FooterChar"/>
    <w:uiPriority w:val="99"/>
    <w:unhideWhenUsed/>
    <w:rsid w:val="00E61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6</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74</cp:revision>
  <dcterms:created xsi:type="dcterms:W3CDTF">2019-03-09T13:41:00Z</dcterms:created>
  <dcterms:modified xsi:type="dcterms:W3CDTF">2019-03-09T21:29:00Z</dcterms:modified>
</cp:coreProperties>
</file>